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仿宋" w:hAnsi="仿宋"/>
          <w:b/>
          <w:bCs/>
          <w:color w:val="000000"/>
          <w:sz w:val="36"/>
          <w:szCs w:val="36"/>
        </w:rPr>
      </w:pPr>
      <w:r>
        <w:rPr>
          <w:rFonts w:hint="eastAsia" w:ascii="仿宋" w:hAnsi="仿宋" w:eastAsia="仿宋"/>
          <w:b/>
          <w:bCs/>
          <w:color w:val="000000"/>
          <w:sz w:val="36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12585700</wp:posOffset>
            </wp:positionH>
            <wp:positionV relativeFrom="topMargin">
              <wp:posOffset>12306300</wp:posOffset>
            </wp:positionV>
            <wp:extent cx="495300" cy="457200"/>
            <wp:effectExtent l="0" t="0" r="7620" b="0"/>
            <wp:wrapNone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Toc334192358"/>
      <w:r>
        <w:rPr>
          <w:rFonts w:hint="eastAsia" w:ascii="仿宋" w:hAnsi="仿宋" w:eastAsia="仿宋"/>
          <w:b/>
          <w:bCs/>
          <w:color w:val="000000"/>
          <w:sz w:val="36"/>
          <w:szCs w:val="36"/>
        </w:rPr>
        <w:t>第四章</w:t>
      </w:r>
      <w:r>
        <w:rPr>
          <w:rFonts w:ascii="仿宋" w:hAnsi="仿宋" w:eastAsia="仿宋"/>
          <w:b/>
          <w:bCs/>
          <w:color w:val="000000"/>
          <w:sz w:val="36"/>
          <w:szCs w:val="36"/>
        </w:rPr>
        <w:t xml:space="preserve"> </w:t>
      </w:r>
      <w:bookmarkEnd w:id="0"/>
      <w:r>
        <w:rPr>
          <w:rFonts w:hint="eastAsia" w:ascii="仿宋" w:hAnsi="仿宋" w:eastAsia="仿宋"/>
          <w:b/>
          <w:bCs/>
          <w:color w:val="000000"/>
          <w:sz w:val="36"/>
          <w:szCs w:val="36"/>
        </w:rPr>
        <w:t>光现象</w:t>
      </w:r>
    </w:p>
    <w:p>
      <w:pPr>
        <w:jc w:val="center"/>
        <w:rPr>
          <w:rFonts w:ascii="仿宋" w:hAnsi="仿宋" w:eastAsia="仿宋"/>
          <w:b/>
          <w:bCs/>
          <w:color w:val="000000"/>
          <w:sz w:val="36"/>
          <w:szCs w:val="36"/>
        </w:rPr>
      </w:pPr>
      <w:bookmarkStart w:id="1" w:name="_Toc334192359"/>
      <w:r>
        <w:rPr>
          <w:rFonts w:hint="eastAsia" w:ascii="仿宋" w:hAnsi="仿宋" w:eastAsia="仿宋"/>
          <w:b/>
          <w:bCs/>
          <w:color w:val="000000"/>
          <w:sz w:val="36"/>
          <w:szCs w:val="36"/>
        </w:rPr>
        <w:t>第</w:t>
      </w:r>
      <w:r>
        <w:rPr>
          <w:rFonts w:ascii="仿宋" w:hAnsi="仿宋" w:eastAsia="仿宋"/>
          <w:b/>
          <w:bCs/>
          <w:color w:val="000000"/>
          <w:sz w:val="36"/>
          <w:szCs w:val="36"/>
        </w:rPr>
        <w:t>5</w:t>
      </w:r>
      <w:r>
        <w:rPr>
          <w:rFonts w:hint="eastAsia" w:ascii="仿宋" w:hAnsi="仿宋" w:eastAsia="仿宋"/>
          <w:b/>
          <w:bCs/>
          <w:color w:val="000000"/>
          <w:sz w:val="36"/>
          <w:szCs w:val="36"/>
        </w:rPr>
        <w:t>节</w:t>
      </w:r>
      <w:r>
        <w:rPr>
          <w:rFonts w:ascii="仿宋" w:hAnsi="仿宋" w:eastAsia="仿宋"/>
          <w:b/>
          <w:bCs/>
          <w:color w:val="000000"/>
          <w:sz w:val="36"/>
          <w:szCs w:val="36"/>
        </w:rPr>
        <w:t xml:space="preserve"> </w:t>
      </w:r>
      <w:bookmarkEnd w:id="1"/>
      <w:r>
        <w:rPr>
          <w:rFonts w:hint="eastAsia" w:ascii="仿宋" w:hAnsi="仿宋" w:eastAsia="仿宋"/>
          <w:b/>
          <w:bCs/>
          <w:color w:val="000000"/>
          <w:sz w:val="36"/>
          <w:szCs w:val="36"/>
        </w:rPr>
        <w:t>光的色散</w:t>
      </w:r>
    </w:p>
    <w:p>
      <w:pPr>
        <w:spacing w:line="276" w:lineRule="auto"/>
        <w:rPr>
          <w:rFonts w:ascii="仿宋" w:hAnsi="仿宋" w:eastAsia="仿宋"/>
          <w:b/>
          <w:color w:val="000000"/>
          <w:sz w:val="36"/>
          <w:szCs w:val="36"/>
        </w:rPr>
      </w:pPr>
      <w:r>
        <w:rPr>
          <w:rFonts w:hint="eastAsia" w:ascii="仿宋" w:hAnsi="仿宋" w:eastAsia="仿宋"/>
          <w:b/>
          <w:color w:val="000000"/>
          <w:sz w:val="36"/>
          <w:szCs w:val="36"/>
        </w:rPr>
        <w:t>教学目标</w:t>
      </w:r>
    </w:p>
    <w:p>
      <w:pPr>
        <w:spacing w:line="276" w:lineRule="auto"/>
        <w:ind w:left="34" w:leftChars="16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1</w:t>
      </w:r>
      <w:r>
        <w:rPr>
          <w:rFonts w:hint="eastAsia" w:ascii="仿宋" w:hAnsi="仿宋" w:eastAsia="仿宋"/>
          <w:color w:val="000000"/>
          <w:sz w:val="28"/>
          <w:szCs w:val="28"/>
        </w:rPr>
        <w:t>、初步了解太阳光谱和看不见的光</w:t>
      </w:r>
      <w:r>
        <w:rPr>
          <w:rFonts w:ascii="仿宋" w:hAnsi="仿宋" w:eastAsia="仿宋"/>
          <w:color w:val="000000"/>
          <w:sz w:val="28"/>
          <w:szCs w:val="28"/>
        </w:rPr>
        <w:t>。</w:t>
      </w:r>
    </w:p>
    <w:p>
      <w:pPr>
        <w:spacing w:line="276" w:lineRule="auto"/>
        <w:ind w:left="34" w:leftChars="16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2</w:t>
      </w:r>
      <w:r>
        <w:rPr>
          <w:rFonts w:hint="eastAsia" w:ascii="仿宋" w:hAnsi="仿宋" w:eastAsia="仿宋"/>
          <w:color w:val="000000"/>
          <w:sz w:val="28"/>
          <w:szCs w:val="28"/>
        </w:rPr>
        <w:t>、初步认识红外线、紫外线及其作用。</w:t>
      </w:r>
    </w:p>
    <w:p>
      <w:pPr>
        <w:spacing w:line="276" w:lineRule="auto"/>
        <w:ind w:left="34" w:leftChars="16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3</w:t>
      </w:r>
      <w:r>
        <w:rPr>
          <w:rFonts w:hint="eastAsia" w:ascii="仿宋" w:hAnsi="仿宋" w:eastAsia="仿宋"/>
          <w:color w:val="000000"/>
          <w:sz w:val="28"/>
          <w:szCs w:val="28"/>
        </w:rPr>
        <w:t>、探究色光以及颜料的混合，知道色光的三原色跟颜料的三原色不同。</w:t>
      </w:r>
    </w:p>
    <w:p>
      <w:pPr>
        <w:spacing w:line="276" w:lineRule="auto"/>
        <w:ind w:left="34" w:leftChars="16"/>
        <w:rPr>
          <w:rFonts w:hint="eastAsia"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4</w:t>
      </w:r>
      <w:r>
        <w:rPr>
          <w:rFonts w:hint="eastAsia" w:ascii="仿宋" w:hAnsi="仿宋" w:eastAsia="仿宋"/>
          <w:color w:val="000000"/>
          <w:sz w:val="28"/>
          <w:szCs w:val="28"/>
        </w:rPr>
        <w:t>、了解色散现象。</w:t>
      </w:r>
    </w:p>
    <w:p>
      <w:pPr>
        <w:spacing w:line="276" w:lineRule="auto"/>
        <w:rPr>
          <w:rFonts w:ascii="仿宋" w:hAnsi="仿宋" w:eastAsia="仿宋"/>
          <w:b/>
          <w:color w:val="000000"/>
          <w:sz w:val="36"/>
          <w:szCs w:val="36"/>
        </w:rPr>
      </w:pPr>
      <w:r>
        <w:rPr>
          <w:rFonts w:hint="eastAsia" w:ascii="仿宋" w:hAnsi="仿宋" w:eastAsia="仿宋"/>
          <w:b/>
          <w:color w:val="000000"/>
          <w:sz w:val="36"/>
          <w:szCs w:val="36"/>
        </w:rPr>
        <w:t>教学重难点</w:t>
      </w:r>
    </w:p>
    <w:p>
      <w:pPr>
        <w:spacing w:line="276" w:lineRule="auto"/>
        <w:ind w:left="34"/>
        <w:rPr>
          <w:rFonts w:ascii="仿宋" w:hAnsi="仿宋" w:eastAsia="仿宋"/>
          <w:color w:val="000000"/>
          <w:sz w:val="28"/>
          <w:szCs w:val="28"/>
        </w:rPr>
      </w:pPr>
      <w:bookmarkStart w:id="2" w:name="_Hlk132721232"/>
      <w:r>
        <w:rPr>
          <w:rFonts w:hint="eastAsia" w:ascii="仿宋" w:hAnsi="仿宋" w:eastAsia="仿宋"/>
          <w:color w:val="000000"/>
          <w:sz w:val="28"/>
          <w:szCs w:val="28"/>
        </w:rPr>
        <w:t>1、认识红外线、紫外线及其作用。</w:t>
      </w:r>
    </w:p>
    <w:p>
      <w:pPr>
        <w:spacing w:line="276" w:lineRule="auto"/>
        <w:ind w:left="34"/>
        <w:rPr>
          <w:rFonts w:hint="eastAsia"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2</w:t>
      </w:r>
      <w:r>
        <w:rPr>
          <w:rFonts w:hint="eastAsia" w:ascii="仿宋" w:hAnsi="仿宋" w:eastAsia="仿宋"/>
          <w:color w:val="000000"/>
          <w:sz w:val="28"/>
          <w:szCs w:val="28"/>
        </w:rPr>
        <w:t>、掌握色散现象及光的三原色。</w:t>
      </w:r>
      <w:bookmarkEnd w:id="2"/>
    </w:p>
    <w:p>
      <w:pPr>
        <w:spacing w:line="276" w:lineRule="auto"/>
        <w:rPr>
          <w:rFonts w:ascii="仿宋" w:hAnsi="仿宋" w:eastAsia="仿宋"/>
          <w:b/>
          <w:color w:val="000000"/>
          <w:sz w:val="36"/>
          <w:szCs w:val="36"/>
        </w:rPr>
      </w:pPr>
      <w:r>
        <w:rPr>
          <w:rFonts w:hint="eastAsia" w:ascii="仿宋" w:hAnsi="仿宋" w:eastAsia="仿宋"/>
          <w:b/>
          <w:color w:val="000000"/>
          <w:sz w:val="36"/>
          <w:szCs w:val="36"/>
        </w:rPr>
        <w:t>教具准备</w:t>
      </w:r>
    </w:p>
    <w:p>
      <w:pPr>
        <w:spacing w:line="276" w:lineRule="auto"/>
        <w:ind w:left="34" w:leftChars="16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1</w:t>
      </w:r>
      <w:r>
        <w:rPr>
          <w:rFonts w:hint="eastAsia" w:ascii="仿宋" w:hAnsi="仿宋" w:eastAsia="仿宋"/>
          <w:color w:val="000000"/>
          <w:sz w:val="28"/>
          <w:szCs w:val="28"/>
        </w:rPr>
        <w:t>、辅助教具：三棱镜。</w:t>
      </w:r>
    </w:p>
    <w:p>
      <w:pPr>
        <w:spacing w:line="276" w:lineRule="auto"/>
        <w:rPr>
          <w:rFonts w:ascii="仿宋" w:hAnsi="仿宋" w:eastAsia="仿宋"/>
          <w:b/>
          <w:color w:val="000000"/>
          <w:sz w:val="36"/>
          <w:szCs w:val="36"/>
        </w:rPr>
      </w:pPr>
      <w:r>
        <w:rPr>
          <w:rFonts w:hint="eastAsia" w:ascii="仿宋" w:hAnsi="仿宋" w:eastAsia="仿宋"/>
          <w:b/>
          <w:color w:val="000000"/>
          <w:sz w:val="36"/>
          <w:szCs w:val="36"/>
        </w:rPr>
        <w:t>教学媒体与资源</w:t>
      </w:r>
    </w:p>
    <w:p>
      <w:pPr>
        <w:spacing w:line="276" w:lineRule="auto"/>
        <w:rPr>
          <w:rFonts w:ascii="仿宋" w:hAnsi="仿宋" w:eastAsia="仿宋"/>
          <w:b/>
          <w:color w:val="000000"/>
          <w:sz w:val="32"/>
          <w:szCs w:val="32"/>
        </w:rPr>
      </w:pPr>
      <w:r>
        <w:rPr>
          <w:rFonts w:ascii="仿宋" w:hAnsi="仿宋" w:eastAsia="仿宋"/>
          <w:color w:val="000000"/>
          <w:sz w:val="28"/>
          <w:szCs w:val="28"/>
        </w:rPr>
        <w:t>1</w:t>
      </w:r>
      <w:r>
        <w:rPr>
          <w:rFonts w:hint="eastAsia" w:ascii="仿宋" w:hAnsi="仿宋" w:eastAsia="仿宋"/>
          <w:color w:val="000000"/>
          <w:sz w:val="28"/>
          <w:szCs w:val="28"/>
        </w:rPr>
        <w:t>、多媒体课程课件、演示视频等。</w:t>
      </w:r>
    </w:p>
    <w:p>
      <w:pPr>
        <w:spacing w:line="276" w:lineRule="auto"/>
        <w:rPr>
          <w:rFonts w:ascii="仿宋" w:hAnsi="仿宋" w:eastAsia="仿宋"/>
          <w:b/>
          <w:color w:val="000000"/>
          <w:sz w:val="36"/>
          <w:szCs w:val="36"/>
        </w:rPr>
      </w:pPr>
      <w:r>
        <w:rPr>
          <w:rFonts w:hint="eastAsia" w:ascii="仿宋" w:hAnsi="仿宋" w:eastAsia="仿宋"/>
          <w:b/>
          <w:color w:val="000000"/>
          <w:sz w:val="36"/>
          <w:szCs w:val="36"/>
        </w:rPr>
        <w:t>教学过程</w:t>
      </w:r>
    </w:p>
    <w:p>
      <w:pPr>
        <w:pStyle w:val="2"/>
        <w:snapToGrid w:val="0"/>
        <w:spacing w:line="276" w:lineRule="auto"/>
        <w:rPr>
          <w:rFonts w:ascii="仿宋" w:hAnsi="仿宋" w:eastAsia="仿宋"/>
          <w:b/>
          <w:color w:val="000000"/>
          <w:sz w:val="30"/>
          <w:szCs w:val="30"/>
        </w:rPr>
      </w:pPr>
      <w:r>
        <w:rPr>
          <w:rFonts w:hint="eastAsia" w:ascii="仿宋" w:hAnsi="仿宋" w:eastAsia="仿宋"/>
          <w:b/>
          <w:color w:val="000000"/>
          <w:sz w:val="30"/>
          <w:szCs w:val="30"/>
        </w:rPr>
        <w:t>一、</w:t>
      </w:r>
      <w:r>
        <w:rPr>
          <w:rFonts w:ascii="仿宋" w:hAnsi="仿宋" w:eastAsia="仿宋"/>
          <w:b/>
          <w:color w:val="000000"/>
          <w:sz w:val="30"/>
          <w:szCs w:val="30"/>
        </w:rPr>
        <w:t>情</w:t>
      </w:r>
      <w:r>
        <w:rPr>
          <w:rFonts w:hint="eastAsia" w:ascii="仿宋" w:hAnsi="仿宋" w:eastAsia="仿宋"/>
          <w:b/>
          <w:color w:val="000000"/>
          <w:sz w:val="30"/>
          <w:szCs w:val="30"/>
        </w:rPr>
        <w:t>境引</w:t>
      </w:r>
      <w:r>
        <w:rPr>
          <w:rFonts w:ascii="仿宋" w:hAnsi="仿宋" w:eastAsia="仿宋"/>
          <w:b/>
          <w:color w:val="000000"/>
          <w:sz w:val="30"/>
          <w:szCs w:val="30"/>
        </w:rPr>
        <w:t>入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播放课件，展示美丽彩虹视频。</w:t>
      </w:r>
    </w:p>
    <w:p>
      <w:pPr>
        <w:spacing w:line="276" w:lineRule="auto"/>
        <w:jc w:val="center"/>
        <w:rPr>
          <w:rFonts w:ascii="仿宋" w:hAnsi="仿宋" w:eastAsia="仿宋"/>
          <w:color w:val="000000"/>
          <w:sz w:val="28"/>
          <w:szCs w:val="28"/>
        </w:rPr>
      </w:pPr>
      <w:r>
        <w:rPr>
          <w:sz w:val="22"/>
        </w:rPr>
        <w:t xml:space="preserve">     </w:t>
      </w:r>
      <w:r>
        <w:rPr>
          <w:sz w:val="22"/>
        </w:rPr>
        <w:drawing>
          <wp:inline distT="0" distB="0" distL="0" distR="0">
            <wp:extent cx="2625090" cy="1493520"/>
            <wp:effectExtent l="0" t="0" r="3810" b="0"/>
            <wp:docPr id="2099481693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481693" name="图片 1" descr=" 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1226" cy="1496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同学们，当雨过天晴时，天空上会出现美丽的彩虹，彩虹是怎样形成的呢？本节课就让我们来学习光的色散，从中来寻找答案。</w:t>
      </w:r>
    </w:p>
    <w:p>
      <w:pPr>
        <w:spacing w:line="276" w:lineRule="auto"/>
        <w:rPr>
          <w:rFonts w:ascii="仿宋" w:hAnsi="仿宋" w:eastAsia="仿宋"/>
          <w:b/>
          <w:color w:val="000000"/>
          <w:sz w:val="30"/>
          <w:szCs w:val="30"/>
        </w:rPr>
      </w:pPr>
      <w:r>
        <w:rPr>
          <w:rFonts w:hint="eastAsia" w:ascii="仿宋" w:hAnsi="仿宋" w:eastAsia="仿宋" w:cs="Times New Roman"/>
          <w:b/>
          <w:color w:val="000000"/>
          <w:kern w:val="0"/>
          <w:sz w:val="30"/>
          <w:szCs w:val="30"/>
        </w:rPr>
        <w:t>二、新课教学</w:t>
      </w:r>
    </w:p>
    <w:p>
      <w:pPr>
        <w:spacing w:line="276" w:lineRule="auto"/>
        <w:rPr>
          <w:rFonts w:ascii="仿宋" w:hAnsi="仿宋" w:eastAsia="仿宋" w:cs="Times New Roman"/>
          <w:b/>
          <w:color w:val="000000"/>
          <w:sz w:val="30"/>
          <w:szCs w:val="30"/>
        </w:rPr>
      </w:pPr>
      <w:r>
        <w:rPr>
          <w:rFonts w:hint="eastAsia" w:ascii="仿宋" w:hAnsi="仿宋" w:eastAsia="仿宋" w:cs="Times New Roman"/>
          <w:b/>
          <w:color w:val="000000"/>
          <w:kern w:val="0"/>
          <w:sz w:val="30"/>
          <w:szCs w:val="30"/>
        </w:rPr>
        <w:t>知识点一</w:t>
      </w:r>
      <w:r>
        <w:rPr>
          <w:rFonts w:ascii="仿宋" w:hAnsi="仿宋" w:eastAsia="仿宋" w:cs="Times New Roman"/>
          <w:b/>
          <w:color w:val="000000"/>
          <w:kern w:val="0"/>
          <w:sz w:val="30"/>
          <w:szCs w:val="30"/>
        </w:rPr>
        <w:t xml:space="preserve"> </w:t>
      </w:r>
      <w:r>
        <w:rPr>
          <w:rFonts w:hint="eastAsia" w:ascii="仿宋" w:hAnsi="仿宋" w:eastAsia="仿宋" w:cs="Times New Roman"/>
          <w:b/>
          <w:bCs/>
          <w:color w:val="000000"/>
          <w:sz w:val="30"/>
          <w:szCs w:val="30"/>
        </w:rPr>
        <w:t>光的色散</w:t>
      </w:r>
    </w:p>
    <w:p>
      <w:pPr>
        <w:spacing w:line="276" w:lineRule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1、色散现象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（1）17世纪以前,人们一直认为白</w:t>
      </w:r>
      <w:bookmarkStart w:id="3" w:name="_GoBack"/>
      <w:bookmarkEnd w:id="3"/>
      <w:r>
        <w:rPr>
          <w:rFonts w:hint="eastAsia" w:ascii="仿宋" w:hAnsi="仿宋" w:eastAsia="仿宋"/>
          <w:color w:val="000000"/>
          <w:sz w:val="28"/>
          <w:szCs w:val="28"/>
        </w:rPr>
        <w:t>色是最单纯的颜色。直到1666年,英国物理学家牛顿用玻璃三棱镜使太阳光发生了色散。</w:t>
      </w:r>
    </w:p>
    <w:p>
      <w:pPr>
        <w:spacing w:line="276" w:lineRule="auto"/>
        <w:jc w:val="center"/>
        <w:rPr>
          <w:rFonts w:hint="eastAsia"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3986530" cy="1669415"/>
            <wp:effectExtent l="0" t="0" r="0" b="6985"/>
            <wp:docPr id="931540489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540489" name="图片 2" descr=" 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3175" cy="1680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</w:t>
      </w:r>
      <w:r>
        <w:rPr>
          <w:rFonts w:ascii="仿宋" w:hAnsi="仿宋" w:eastAsia="仿宋"/>
          <w:color w:val="000000"/>
          <w:sz w:val="28"/>
          <w:szCs w:val="28"/>
        </w:rPr>
        <w:t>2</w:t>
      </w:r>
      <w:r>
        <w:rPr>
          <w:rFonts w:hint="eastAsia" w:ascii="仿宋" w:hAnsi="仿宋" w:eastAsia="仿宋"/>
          <w:color w:val="000000"/>
          <w:sz w:val="28"/>
          <w:szCs w:val="28"/>
        </w:rPr>
        <w:t>）光的色散</w:t>
      </w:r>
      <w:r>
        <w:rPr>
          <w:rFonts w:ascii="仿宋" w:hAnsi="仿宋" w:eastAsia="仿宋"/>
          <w:color w:val="000000"/>
          <w:sz w:val="28"/>
          <w:szCs w:val="28"/>
        </w:rPr>
        <w:t>:白光(太阳光)经过三棱镜被分解成红、橙、黄、绿、蓝、靛、紫等多种颜色的光</w:t>
      </w:r>
      <w:r>
        <w:rPr>
          <w:rFonts w:hint="eastAsia" w:ascii="仿宋" w:hAnsi="仿宋" w:eastAsia="仿宋"/>
          <w:color w:val="000000"/>
          <w:sz w:val="28"/>
          <w:szCs w:val="28"/>
        </w:rPr>
        <w:t>。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（3）结论：白光是复合光，是由各种单色光混合而成的。</w:t>
      </w:r>
    </w:p>
    <w:p>
      <w:pPr>
        <w:spacing w:line="276" w:lineRule="auto"/>
        <w:jc w:val="center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1748790" cy="1666240"/>
            <wp:effectExtent l="0" t="0" r="3810" b="0"/>
            <wp:docPr id="1401810399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810399" name="图片 3" descr=" 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3969" cy="16717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 w:cs="Times New Roman"/>
          <w:b/>
          <w:kern w:val="0"/>
          <w:sz w:val="30"/>
          <w:szCs w:val="30"/>
        </w:rPr>
        <w:t>活动</w:t>
      </w:r>
      <w:r>
        <w:rPr>
          <w:rFonts w:ascii="仿宋" w:hAnsi="仿宋" w:eastAsia="仿宋"/>
          <w:sz w:val="28"/>
          <w:szCs w:val="28"/>
        </w:rPr>
        <w:t>1</w:t>
      </w:r>
      <w:r>
        <w:rPr>
          <w:rFonts w:hint="eastAsia" w:ascii="仿宋" w:hAnsi="仿宋" w:eastAsia="仿宋"/>
          <w:sz w:val="28"/>
          <w:szCs w:val="28"/>
        </w:rPr>
        <w:t>、请同学们按小组领取三棱镜，跟着老师一同进行三棱镜使太阳光色散的实验探究，看看从三棱镜射出的光有什么变化？从中还能得到什么信息？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思路：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太阳光中的红光偏折最小，紫光的偏折最大。</w:t>
      </w:r>
    </w:p>
    <w:p>
      <w:pPr>
        <w:spacing w:line="276" w:lineRule="auto"/>
        <w:jc w:val="center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3503930" cy="1560195"/>
            <wp:effectExtent l="0" t="0" r="1270" b="1905"/>
            <wp:docPr id="1888724150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724150" name="图片 4" descr=" 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0065" cy="1571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 w:cs="Times New Roman"/>
          <w:b/>
          <w:kern w:val="0"/>
          <w:sz w:val="30"/>
          <w:szCs w:val="30"/>
        </w:rPr>
        <w:t>问题</w:t>
      </w:r>
      <w:r>
        <w:rPr>
          <w:rFonts w:ascii="仿宋" w:hAnsi="仿宋" w:eastAsia="仿宋"/>
          <w:sz w:val="28"/>
          <w:szCs w:val="28"/>
        </w:rPr>
        <w:t>1</w:t>
      </w:r>
      <w:r>
        <w:rPr>
          <w:rFonts w:hint="eastAsia" w:ascii="仿宋" w:hAnsi="仿宋" w:eastAsia="仿宋"/>
          <w:sz w:val="28"/>
          <w:szCs w:val="28"/>
        </w:rPr>
        <w:t>、学习了光的色散，同学们抢答，谁能总结一下彩虹的形成？</w:t>
      </w:r>
    </w:p>
    <w:p>
      <w:pPr>
        <w:spacing w:line="276" w:lineRule="auto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思路：雨后的天空悬浮有大量的细小水珠，太阳光照射到这些小水珠上时，发生色散，被分解成绚丽的七色光。因此，有时我们能看见太阳光和小水珠建造起的彩虹。</w:t>
      </w:r>
    </w:p>
    <w:p>
      <w:pPr>
        <w:spacing w:line="276" w:lineRule="auto"/>
        <w:rPr>
          <w:rFonts w:ascii="仿宋" w:hAnsi="仿宋" w:eastAsia="仿宋" w:cs="Times New Roman"/>
          <w:b/>
          <w:color w:val="000000"/>
          <w:sz w:val="30"/>
          <w:szCs w:val="30"/>
        </w:rPr>
      </w:pPr>
      <w:r>
        <w:rPr>
          <w:rFonts w:hint="eastAsia" w:ascii="仿宋" w:hAnsi="仿宋" w:eastAsia="仿宋" w:cs="Times New Roman"/>
          <w:b/>
          <w:color w:val="000000"/>
          <w:kern w:val="0"/>
          <w:sz w:val="30"/>
          <w:szCs w:val="30"/>
        </w:rPr>
        <w:t>知识点二</w:t>
      </w:r>
      <w:r>
        <w:rPr>
          <w:rFonts w:ascii="仿宋" w:hAnsi="仿宋" w:eastAsia="仿宋" w:cs="Times New Roman"/>
          <w:b/>
          <w:color w:val="000000"/>
          <w:kern w:val="0"/>
          <w:sz w:val="30"/>
          <w:szCs w:val="30"/>
        </w:rPr>
        <w:t xml:space="preserve"> </w:t>
      </w:r>
      <w:r>
        <w:rPr>
          <w:rFonts w:hint="eastAsia" w:ascii="仿宋" w:hAnsi="仿宋" w:eastAsia="仿宋" w:cs="Times New Roman"/>
          <w:b/>
          <w:bCs/>
          <w:color w:val="000000"/>
          <w:sz w:val="30"/>
          <w:szCs w:val="30"/>
        </w:rPr>
        <w:t>色光的混合</w:t>
      </w:r>
    </w:p>
    <w:p>
      <w:pPr>
        <w:spacing w:line="276" w:lineRule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1、光的三原色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（1）红、绿、蓝三种色光按不同比例混合，可以产生各种颜色的光，因此把红、绿、蓝叫做色光的三原色。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（2）红</w:t>
      </w:r>
      <w:r>
        <w:rPr>
          <w:rFonts w:ascii="仿宋" w:hAnsi="仿宋" w:eastAsia="仿宋"/>
          <w:color w:val="000000"/>
          <w:sz w:val="28"/>
          <w:szCs w:val="28"/>
        </w:rPr>
        <w:t>+绿=黄</w:t>
      </w:r>
      <w:r>
        <w:rPr>
          <w:rFonts w:hint="eastAsia" w:ascii="仿宋" w:hAnsi="仿宋" w:eastAsia="仿宋"/>
          <w:color w:val="000000"/>
          <w:sz w:val="28"/>
          <w:szCs w:val="28"/>
        </w:rPr>
        <w:t>，红</w:t>
      </w:r>
      <w:r>
        <w:rPr>
          <w:rFonts w:ascii="仿宋" w:hAnsi="仿宋" w:eastAsia="仿宋"/>
          <w:color w:val="000000"/>
          <w:sz w:val="28"/>
          <w:szCs w:val="28"/>
        </w:rPr>
        <w:t>+蓝=品红</w:t>
      </w:r>
      <w:r>
        <w:rPr>
          <w:rFonts w:hint="eastAsia" w:ascii="仿宋" w:hAnsi="仿宋" w:eastAsia="仿宋"/>
          <w:color w:val="000000"/>
          <w:sz w:val="28"/>
          <w:szCs w:val="28"/>
        </w:rPr>
        <w:t>，绿</w:t>
      </w:r>
      <w:r>
        <w:rPr>
          <w:rFonts w:ascii="仿宋" w:hAnsi="仿宋" w:eastAsia="仿宋"/>
          <w:color w:val="000000"/>
          <w:sz w:val="28"/>
          <w:szCs w:val="28"/>
        </w:rPr>
        <w:t>+蓝=青（靛）</w:t>
      </w:r>
      <w:r>
        <w:rPr>
          <w:rFonts w:hint="eastAsia" w:ascii="仿宋" w:hAnsi="仿宋" w:eastAsia="仿宋"/>
          <w:color w:val="000000"/>
          <w:sz w:val="28"/>
          <w:szCs w:val="28"/>
        </w:rPr>
        <w:t>，红</w:t>
      </w:r>
      <w:r>
        <w:rPr>
          <w:rFonts w:ascii="仿宋" w:hAnsi="仿宋" w:eastAsia="仿宋"/>
          <w:color w:val="000000"/>
          <w:sz w:val="28"/>
          <w:szCs w:val="28"/>
        </w:rPr>
        <w:t>+绿+蓝=白</w:t>
      </w:r>
      <w:r>
        <w:rPr>
          <w:rFonts w:hint="eastAsia" w:ascii="仿宋" w:hAnsi="仿宋" w:eastAsia="仿宋"/>
          <w:color w:val="000000"/>
          <w:sz w:val="28"/>
          <w:szCs w:val="28"/>
        </w:rPr>
        <w:t>。</w:t>
      </w:r>
    </w:p>
    <w:p>
      <w:pPr>
        <w:spacing w:line="276" w:lineRule="auto"/>
        <w:jc w:val="center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2238375" cy="2145030"/>
            <wp:effectExtent l="0" t="0" r="0" b="7620"/>
            <wp:docPr id="345796434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796434" name="图片 5" descr=" 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6806" cy="21628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</w:t>
      </w:r>
      <w:r>
        <w:rPr>
          <w:rFonts w:ascii="仿宋" w:hAnsi="仿宋" w:eastAsia="仿宋"/>
          <w:color w:val="000000"/>
          <w:sz w:val="28"/>
          <w:szCs w:val="28"/>
        </w:rPr>
        <w:t>3</w:t>
      </w:r>
      <w:r>
        <w:rPr>
          <w:rFonts w:hint="eastAsia" w:ascii="仿宋" w:hAnsi="仿宋" w:eastAsia="仿宋"/>
          <w:color w:val="000000"/>
          <w:sz w:val="28"/>
          <w:szCs w:val="28"/>
        </w:rPr>
        <w:t>）电脑屏幕RGB：红光、绿光、蓝光按照1:1:1的比例得到的是白光，那么红光、绿光、蓝光按不同比例混合会得到其它色光。</w:t>
      </w:r>
    </w:p>
    <w:p>
      <w:pPr>
        <w:spacing w:line="276" w:lineRule="auto"/>
        <w:jc w:val="center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2744470" cy="2065020"/>
            <wp:effectExtent l="0" t="0" r="0" b="0"/>
            <wp:docPr id="1951116090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116090" name="图片 6" descr=" 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0612" cy="20696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jc w:val="left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</w:t>
      </w:r>
      <w:r>
        <w:rPr>
          <w:rFonts w:ascii="仿宋" w:hAnsi="仿宋" w:eastAsia="仿宋"/>
          <w:color w:val="000000"/>
          <w:sz w:val="28"/>
          <w:szCs w:val="28"/>
        </w:rPr>
        <w:t>4</w:t>
      </w:r>
      <w:r>
        <w:rPr>
          <w:rFonts w:hint="eastAsia" w:ascii="仿宋" w:hAnsi="仿宋" w:eastAsia="仿宋"/>
          <w:color w:val="000000"/>
          <w:sz w:val="28"/>
          <w:szCs w:val="28"/>
        </w:rPr>
        <w:t>）电视画面的颜色是由红、绿、蓝三种色光合成的。</w:t>
      </w:r>
    </w:p>
    <w:p>
      <w:pPr>
        <w:spacing w:line="276" w:lineRule="auto"/>
        <w:jc w:val="center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3211195" cy="1438910"/>
            <wp:effectExtent l="0" t="0" r="0" b="8890"/>
            <wp:docPr id="1703692130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692130" name="图片 7" descr=" 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1392" cy="14483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ascii="仿宋" w:hAnsi="仿宋" w:eastAsia="仿宋"/>
          <w:b/>
          <w:bCs/>
          <w:color w:val="000000"/>
          <w:sz w:val="28"/>
          <w:szCs w:val="28"/>
        </w:rPr>
        <w:t>2</w:t>
      </w: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、颜料的三原色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（1）颜料的三原色是红黄蓝，它们按不同的比例可以调出不同的颜色。</w:t>
      </w:r>
    </w:p>
    <w:p>
      <w:pPr>
        <w:spacing w:line="276" w:lineRule="auto"/>
        <w:jc w:val="center"/>
        <w:rPr>
          <w:rFonts w:hint="eastAsia"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2571750" cy="2541270"/>
            <wp:effectExtent l="0" t="0" r="0" b="0"/>
            <wp:docPr id="1384005657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005657" name="图片 8" descr=" 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6657" cy="25466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 w:cs="Times New Roman"/>
          <w:b/>
          <w:color w:val="000000"/>
          <w:sz w:val="30"/>
          <w:szCs w:val="30"/>
        </w:rPr>
      </w:pPr>
      <w:r>
        <w:rPr>
          <w:rFonts w:hint="eastAsia" w:ascii="仿宋" w:hAnsi="仿宋" w:eastAsia="仿宋" w:cs="Times New Roman"/>
          <w:b/>
          <w:color w:val="000000"/>
          <w:kern w:val="0"/>
          <w:sz w:val="30"/>
          <w:szCs w:val="30"/>
        </w:rPr>
        <w:t>知识点三</w:t>
      </w:r>
      <w:r>
        <w:rPr>
          <w:rFonts w:ascii="仿宋" w:hAnsi="仿宋" w:eastAsia="仿宋" w:cs="Times New Roman"/>
          <w:b/>
          <w:color w:val="000000"/>
          <w:kern w:val="0"/>
          <w:sz w:val="30"/>
          <w:szCs w:val="30"/>
        </w:rPr>
        <w:t xml:space="preserve"> </w:t>
      </w:r>
      <w:r>
        <w:rPr>
          <w:rFonts w:hint="eastAsia" w:ascii="仿宋" w:hAnsi="仿宋" w:eastAsia="仿宋" w:cs="Times New Roman"/>
          <w:b/>
          <w:bCs/>
          <w:color w:val="000000"/>
          <w:sz w:val="30"/>
          <w:szCs w:val="30"/>
        </w:rPr>
        <w:t>看不见的光</w:t>
      </w:r>
    </w:p>
    <w:p>
      <w:pPr>
        <w:spacing w:line="276" w:lineRule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1、可见光谱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（1）把太阳光分解成七种不同的色光，按红、橙、黄、绿、蓝、靛、紫的顺序排列起来就是太阳的可见光谱。</w:t>
      </w:r>
    </w:p>
    <w:p>
      <w:pPr>
        <w:spacing w:line="276" w:lineRule="auto"/>
        <w:jc w:val="center"/>
        <w:rPr>
          <w:rFonts w:hint="eastAsia"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3659505" cy="618490"/>
            <wp:effectExtent l="0" t="0" r="0" b="0"/>
            <wp:docPr id="1237471735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471735" name="图片 9" descr=" 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6297" cy="626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ascii="仿宋" w:hAnsi="仿宋" w:eastAsia="仿宋"/>
          <w:b/>
          <w:bCs/>
          <w:color w:val="000000"/>
          <w:sz w:val="28"/>
          <w:szCs w:val="28"/>
        </w:rPr>
        <w:t>2</w:t>
      </w: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、红外线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（1）太阳光的光谱中红光外侧的不可见光叫做红外线。</w:t>
      </w:r>
    </w:p>
    <w:p>
      <w:pPr>
        <w:spacing w:line="276" w:lineRule="auto"/>
        <w:jc w:val="center"/>
        <w:rPr>
          <w:rFonts w:hint="eastAsia"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3578225" cy="739775"/>
            <wp:effectExtent l="0" t="0" r="3175" b="0"/>
            <wp:docPr id="907888630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888630" name="图片 10" descr=" 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6571" cy="7498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</w:t>
      </w:r>
      <w:r>
        <w:rPr>
          <w:rFonts w:ascii="仿宋" w:hAnsi="仿宋" w:eastAsia="仿宋"/>
          <w:color w:val="000000"/>
          <w:sz w:val="28"/>
          <w:szCs w:val="28"/>
        </w:rPr>
        <w:t>2</w:t>
      </w:r>
      <w:r>
        <w:rPr>
          <w:rFonts w:hint="eastAsia" w:ascii="仿宋" w:hAnsi="仿宋" w:eastAsia="仿宋"/>
          <w:color w:val="000000"/>
          <w:sz w:val="28"/>
          <w:szCs w:val="28"/>
        </w:rPr>
        <w:t>）红外线特点：红外线具有热效应，能使被照射的物体发热；太阳的热主要就是通过红外线辐射的形式传送到地球的；物体能吸收红外线，也能向外辐射红外线。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3）应用：①红外线诊断病情（用红外胶片拍出的“热谱图”图中的颜色是制作时加上的，不同的颜色表示不同的温度）。②红外线夜视仪（夜间人的体温比野外草木、岩石的温度高，人辐射的红外线比它们强，人们根据这个原理制成了红外线夜视仪）。③红外线可以用来进行遥控（电视机遥控器的前端有一个发光二极管，按下不同的键时，可以发出不同的红外线，来实现电视机的遥控）。④红外线还可以用来加热物体（红外线烤箱烤食品、红外线烘干仪、红外线理疗仪</w:t>
      </w:r>
    </w:p>
    <w:p>
      <w:pPr>
        <w:spacing w:line="276" w:lineRule="auto"/>
        <w:rPr>
          <w:rFonts w:hint="eastAsia"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）。</w:t>
      </w:r>
    </w:p>
    <w:p>
      <w:pPr>
        <w:spacing w:line="276" w:lineRule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ascii="仿宋" w:hAnsi="仿宋" w:eastAsia="仿宋"/>
          <w:b/>
          <w:bCs/>
          <w:color w:val="000000"/>
          <w:sz w:val="28"/>
          <w:szCs w:val="28"/>
        </w:rPr>
        <w:t>3</w:t>
      </w: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、紫外线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（1）太阳光中色散区域紫光外侧的不可见光叫做紫外线。</w:t>
      </w:r>
    </w:p>
    <w:p>
      <w:pPr>
        <w:spacing w:line="276" w:lineRule="auto"/>
        <w:jc w:val="center"/>
        <w:rPr>
          <w:rFonts w:hint="eastAsia"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3488690" cy="699770"/>
            <wp:effectExtent l="0" t="0" r="0" b="0"/>
            <wp:docPr id="1023367388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367388" name="图片 11" descr=" 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3217" cy="7087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</w:t>
      </w:r>
      <w:r>
        <w:rPr>
          <w:rFonts w:ascii="仿宋" w:hAnsi="仿宋" w:eastAsia="仿宋"/>
          <w:color w:val="000000"/>
          <w:sz w:val="28"/>
          <w:szCs w:val="28"/>
        </w:rPr>
        <w:t>2</w:t>
      </w:r>
      <w:r>
        <w:rPr>
          <w:rFonts w:hint="eastAsia" w:ascii="仿宋" w:hAnsi="仿宋" w:eastAsia="仿宋"/>
          <w:color w:val="000000"/>
          <w:sz w:val="28"/>
          <w:szCs w:val="28"/>
        </w:rPr>
        <w:t>）紫外线特点：化学作用；荧光效应；生理作用。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（3）应用：①紫外线可以促进人体维生素</w:t>
      </w:r>
      <w:r>
        <w:rPr>
          <w:rFonts w:ascii="仿宋" w:hAnsi="仿宋" w:eastAsia="仿宋"/>
          <w:color w:val="000000"/>
          <w:sz w:val="28"/>
          <w:szCs w:val="28"/>
        </w:rPr>
        <w:t>D的合成</w:t>
      </w:r>
      <w:r>
        <w:rPr>
          <w:rFonts w:hint="eastAsia" w:ascii="仿宋" w:hAnsi="仿宋" w:eastAsia="仿宋"/>
          <w:color w:val="000000"/>
          <w:sz w:val="28"/>
          <w:szCs w:val="28"/>
        </w:rPr>
        <w:t>（适当照射紫外线，有助于人体合成维生素D，维生素D能促进身体对钙的吸收，对于骨骼的生长和身体健康的许多方面都有好处）。②紫外线消毒灭菌（紫外线灯看起来是淡蓝色的，那是因为除了紫外线，它还发出少量蓝光和紫光。紫外线本身是看不见的）。③紫外线能使荧光物质发光（验钞机原理：荧光物质在紫外线照射下能发光）。</w:t>
      </w:r>
    </w:p>
    <w:p>
      <w:pPr>
        <w:spacing w:line="276" w:lineRule="auto"/>
        <w:rPr>
          <w:rFonts w:hint="eastAsia"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（4）危害：过量的紫外线对人体有害，轻则使皮肤粗糙，重则引起皮肤癌。</w:t>
      </w:r>
    </w:p>
    <w:p>
      <w:pPr>
        <w:spacing w:line="276" w:lineRule="auto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 w:cs="Times New Roman"/>
          <w:b/>
          <w:kern w:val="0"/>
          <w:sz w:val="30"/>
          <w:szCs w:val="30"/>
        </w:rPr>
        <w:t>问题</w:t>
      </w:r>
      <w:r>
        <w:rPr>
          <w:rFonts w:ascii="仿宋" w:hAnsi="仿宋" w:eastAsia="仿宋"/>
          <w:sz w:val="28"/>
          <w:szCs w:val="28"/>
        </w:rPr>
        <w:t>2</w:t>
      </w:r>
      <w:r>
        <w:rPr>
          <w:rFonts w:hint="eastAsia" w:ascii="仿宋" w:hAnsi="仿宋" w:eastAsia="仿宋"/>
          <w:sz w:val="28"/>
          <w:szCs w:val="28"/>
        </w:rPr>
        <w:t>、登山运动员都要戴特制的黑色眼镜，炎炎夏日人们撑起遮阳伞，这是为什么？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思路：紫外线的危害。</w:t>
      </w:r>
    </w:p>
    <w:p>
      <w:pPr>
        <w:spacing w:line="276" w:lineRule="auto"/>
        <w:jc w:val="center"/>
        <w:rPr>
          <w:rFonts w:hint="eastAsia"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4521200" cy="1609725"/>
            <wp:effectExtent l="0" t="0" r="0" b="0"/>
            <wp:docPr id="1373667157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667157" name="图片 12" descr=" 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7903" cy="16119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 w:cs="Times New Roman"/>
          <w:b/>
          <w:color w:val="000000"/>
          <w:kern w:val="0"/>
          <w:sz w:val="30"/>
          <w:szCs w:val="30"/>
        </w:rPr>
      </w:pPr>
      <w:r>
        <w:rPr>
          <w:rFonts w:hint="eastAsia" w:ascii="仿宋" w:hAnsi="仿宋" w:eastAsia="仿宋" w:cs="Times New Roman"/>
          <w:b/>
          <w:color w:val="000000"/>
          <w:kern w:val="0"/>
          <w:sz w:val="30"/>
          <w:szCs w:val="30"/>
        </w:rPr>
        <w:t>三、知识总结及板书设计</w:t>
      </w:r>
    </w:p>
    <w:p>
      <w:pPr>
        <w:spacing w:line="276" w:lineRule="auto"/>
        <w:jc w:val="center"/>
        <w:rPr>
          <w:rFonts w:ascii="仿宋" w:hAnsi="仿宋" w:eastAsia="仿宋" w:cs="Times New Roman"/>
          <w:b/>
          <w:color w:val="000000"/>
          <w:kern w:val="0"/>
          <w:sz w:val="30"/>
          <w:szCs w:val="30"/>
        </w:rPr>
      </w:pPr>
      <w:r>
        <w:rPr>
          <w:rFonts w:ascii="仿宋" w:hAnsi="仿宋" w:eastAsia="仿宋" w:cs="Times New Roman"/>
          <w:b/>
          <w:color w:val="000000"/>
          <w:kern w:val="0"/>
          <w:sz w:val="30"/>
          <w:szCs w:val="30"/>
        </w:rPr>
        <w:drawing>
          <wp:inline distT="0" distB="0" distL="0" distR="0">
            <wp:extent cx="4919345" cy="2919730"/>
            <wp:effectExtent l="0" t="0" r="0" b="0"/>
            <wp:docPr id="762723078" name="图片 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723078" name="图片 13" descr=" 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030" cy="29269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b/>
          <w:color w:val="000000"/>
          <w:sz w:val="36"/>
          <w:szCs w:val="36"/>
        </w:rPr>
      </w:pPr>
      <w:r>
        <w:rPr>
          <w:rFonts w:hint="eastAsia" w:ascii="仿宋" w:hAnsi="仿宋" w:eastAsia="仿宋"/>
          <w:b/>
          <w:color w:val="000000"/>
          <w:sz w:val="36"/>
          <w:szCs w:val="36"/>
        </w:rPr>
        <w:t>教学反思</w:t>
      </w:r>
    </w:p>
    <w:p>
      <w:pPr>
        <w:spacing w:line="276" w:lineRule="auto"/>
        <w:ind w:left="34" w:leftChars="16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首先</w:t>
      </w:r>
      <w:r>
        <w:rPr>
          <w:rFonts w:hint="eastAsia" w:ascii="仿宋" w:hAnsi="仿宋" w:eastAsia="仿宋"/>
          <w:color w:val="000000"/>
          <w:sz w:val="28"/>
          <w:szCs w:val="28"/>
        </w:rPr>
        <w:t>确定教学目标及教学重难点，这要求教师对教材及知识点有系统的认识，只有这样才能在讲课时抓住重点、游刃有余。本节的重难点是</w:t>
      </w:r>
      <w:r>
        <w:rPr>
          <w:rFonts w:ascii="仿宋" w:hAnsi="仿宋" w:eastAsia="仿宋"/>
          <w:color w:val="000000"/>
          <w:sz w:val="28"/>
          <w:szCs w:val="28"/>
        </w:rPr>
        <w:t>认识红外线、紫外线及其作用</w:t>
      </w:r>
      <w:r>
        <w:rPr>
          <w:rFonts w:hint="eastAsia" w:ascii="仿宋" w:hAnsi="仿宋" w:eastAsia="仿宋"/>
          <w:color w:val="000000"/>
          <w:sz w:val="28"/>
          <w:szCs w:val="28"/>
        </w:rPr>
        <w:t>，</w:t>
      </w:r>
      <w:r>
        <w:rPr>
          <w:rFonts w:ascii="仿宋" w:hAnsi="仿宋" w:eastAsia="仿宋"/>
          <w:color w:val="000000"/>
          <w:sz w:val="28"/>
          <w:szCs w:val="28"/>
        </w:rPr>
        <w:t>掌握色散现象及光的三原色。</w:t>
      </w:r>
      <w:r>
        <w:rPr>
          <w:rFonts w:hint="eastAsia" w:ascii="仿宋" w:hAnsi="仿宋" w:eastAsia="仿宋"/>
          <w:color w:val="000000"/>
          <w:sz w:val="28"/>
          <w:szCs w:val="28"/>
        </w:rPr>
        <w:t>上课时，要注意结合生活中的实例，这样从生活中挖掘的现象贴近生活，让学生感到亲切，更符合学生的认知规律和新课程的理念，这样学生太能有直观的认识；要注意培养学生动手实验探究的能力，也同时提高同学们的兴趣，兴趣是做好的老师，要让学生一点点爱上物理，学起来才能事半功倍。</w:t>
      </w:r>
    </w:p>
    <w:p>
      <w:pPr>
        <w:spacing w:line="276" w:lineRule="auto"/>
        <w:rPr>
          <w:rFonts w:ascii="仿宋" w:hAnsi="仿宋" w:eastAsia="仿宋"/>
          <w:b/>
          <w:color w:val="000000"/>
          <w:sz w:val="32"/>
          <w:szCs w:val="32"/>
        </w:rPr>
      </w:pPr>
      <w:r>
        <w:rPr>
          <w:rFonts w:hint="eastAsia" w:ascii="仿宋" w:hAnsi="仿宋" w:eastAsia="仿宋"/>
          <w:b/>
          <w:color w:val="000000"/>
          <w:sz w:val="36"/>
          <w:szCs w:val="36"/>
        </w:rPr>
        <w:t>布置作业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1、复习课本知识。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2、完成教材P</w:t>
      </w:r>
      <w:r>
        <w:rPr>
          <w:rFonts w:ascii="仿宋" w:hAnsi="仿宋" w:eastAsia="仿宋"/>
          <w:color w:val="000000"/>
          <w:sz w:val="28"/>
          <w:szCs w:val="28"/>
        </w:rPr>
        <w:t>87</w:t>
      </w:r>
      <w:r>
        <w:rPr>
          <w:rFonts w:hint="eastAsia" w:ascii="仿宋" w:hAnsi="仿宋" w:eastAsia="仿宋"/>
          <w:color w:val="000000"/>
          <w:sz w:val="28"/>
          <w:szCs w:val="28"/>
        </w:rPr>
        <w:t>动手动脑学物理1—</w:t>
      </w:r>
      <w:r>
        <w:rPr>
          <w:rFonts w:ascii="仿宋" w:hAnsi="仿宋" w:eastAsia="仿宋"/>
          <w:color w:val="000000"/>
          <w:sz w:val="28"/>
          <w:szCs w:val="28"/>
        </w:rPr>
        <w:t>3</w:t>
      </w:r>
      <w:r>
        <w:rPr>
          <w:rFonts w:hint="eastAsia" w:ascii="仿宋" w:hAnsi="仿宋" w:eastAsia="仿宋"/>
          <w:color w:val="000000"/>
          <w:sz w:val="28"/>
          <w:szCs w:val="28"/>
        </w:rPr>
        <w:t>题。</w:t>
      </w:r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WU3NGJjNTVmMDU2MTgwMDdjN2Q3OTA3MjU3NWE3NjUifQ=="/>
  </w:docVars>
  <w:rsids>
    <w:rsidRoot w:val="00D425C6"/>
    <w:rsid w:val="00004E38"/>
    <w:rsid w:val="00007408"/>
    <w:rsid w:val="00010517"/>
    <w:rsid w:val="0001431F"/>
    <w:rsid w:val="00022BEF"/>
    <w:rsid w:val="00026B5F"/>
    <w:rsid w:val="00043DB5"/>
    <w:rsid w:val="000445A8"/>
    <w:rsid w:val="00045187"/>
    <w:rsid w:val="00046E9D"/>
    <w:rsid w:val="00056A64"/>
    <w:rsid w:val="00057D5E"/>
    <w:rsid w:val="00076F56"/>
    <w:rsid w:val="00077F29"/>
    <w:rsid w:val="00082422"/>
    <w:rsid w:val="0009733D"/>
    <w:rsid w:val="000A1009"/>
    <w:rsid w:val="000A417A"/>
    <w:rsid w:val="000A6C65"/>
    <w:rsid w:val="000B28C3"/>
    <w:rsid w:val="000B3A03"/>
    <w:rsid w:val="000B66DC"/>
    <w:rsid w:val="000C1624"/>
    <w:rsid w:val="000C3C12"/>
    <w:rsid w:val="000C7628"/>
    <w:rsid w:val="000E22BE"/>
    <w:rsid w:val="001013C6"/>
    <w:rsid w:val="0011478A"/>
    <w:rsid w:val="00116F27"/>
    <w:rsid w:val="00134A6B"/>
    <w:rsid w:val="0013616B"/>
    <w:rsid w:val="00147421"/>
    <w:rsid w:val="001550F4"/>
    <w:rsid w:val="001562D0"/>
    <w:rsid w:val="00156656"/>
    <w:rsid w:val="00180A0A"/>
    <w:rsid w:val="0018611A"/>
    <w:rsid w:val="001864A4"/>
    <w:rsid w:val="0018745A"/>
    <w:rsid w:val="001925C4"/>
    <w:rsid w:val="00195877"/>
    <w:rsid w:val="001B34E6"/>
    <w:rsid w:val="001C682F"/>
    <w:rsid w:val="001C7D40"/>
    <w:rsid w:val="001D2379"/>
    <w:rsid w:val="001D73DC"/>
    <w:rsid w:val="001E0707"/>
    <w:rsid w:val="001E6372"/>
    <w:rsid w:val="001E6966"/>
    <w:rsid w:val="001F6195"/>
    <w:rsid w:val="00213A31"/>
    <w:rsid w:val="00215402"/>
    <w:rsid w:val="002209E9"/>
    <w:rsid w:val="00235490"/>
    <w:rsid w:val="00241FE1"/>
    <w:rsid w:val="00242394"/>
    <w:rsid w:val="00246586"/>
    <w:rsid w:val="002502C5"/>
    <w:rsid w:val="00252DDA"/>
    <w:rsid w:val="002552B9"/>
    <w:rsid w:val="00265A80"/>
    <w:rsid w:val="00277F9F"/>
    <w:rsid w:val="00283E5F"/>
    <w:rsid w:val="00293199"/>
    <w:rsid w:val="00295DDF"/>
    <w:rsid w:val="002A1037"/>
    <w:rsid w:val="002A5CD4"/>
    <w:rsid w:val="002B2646"/>
    <w:rsid w:val="002C24A9"/>
    <w:rsid w:val="002D49FB"/>
    <w:rsid w:val="002E2C64"/>
    <w:rsid w:val="002E40DD"/>
    <w:rsid w:val="002F1892"/>
    <w:rsid w:val="002F46AD"/>
    <w:rsid w:val="00300F3A"/>
    <w:rsid w:val="003048B8"/>
    <w:rsid w:val="003058A4"/>
    <w:rsid w:val="00307189"/>
    <w:rsid w:val="00307BA5"/>
    <w:rsid w:val="00316CE0"/>
    <w:rsid w:val="003236C4"/>
    <w:rsid w:val="00352717"/>
    <w:rsid w:val="00352DBF"/>
    <w:rsid w:val="00385329"/>
    <w:rsid w:val="00394127"/>
    <w:rsid w:val="00395EFC"/>
    <w:rsid w:val="003973D8"/>
    <w:rsid w:val="003A133A"/>
    <w:rsid w:val="003A36C1"/>
    <w:rsid w:val="003A5F82"/>
    <w:rsid w:val="003A7CD8"/>
    <w:rsid w:val="003D4E69"/>
    <w:rsid w:val="003E28D1"/>
    <w:rsid w:val="003F0284"/>
    <w:rsid w:val="003F5ED1"/>
    <w:rsid w:val="004039BC"/>
    <w:rsid w:val="00412619"/>
    <w:rsid w:val="00414E44"/>
    <w:rsid w:val="004151FC"/>
    <w:rsid w:val="00435B5B"/>
    <w:rsid w:val="00440270"/>
    <w:rsid w:val="00440604"/>
    <w:rsid w:val="00463916"/>
    <w:rsid w:val="00466FEB"/>
    <w:rsid w:val="00474729"/>
    <w:rsid w:val="00483E68"/>
    <w:rsid w:val="004854E4"/>
    <w:rsid w:val="004871DA"/>
    <w:rsid w:val="004924D9"/>
    <w:rsid w:val="00495E00"/>
    <w:rsid w:val="004C4A92"/>
    <w:rsid w:val="004C4CE6"/>
    <w:rsid w:val="00504649"/>
    <w:rsid w:val="00506FF9"/>
    <w:rsid w:val="005339FD"/>
    <w:rsid w:val="00534399"/>
    <w:rsid w:val="0054223D"/>
    <w:rsid w:val="00570D0E"/>
    <w:rsid w:val="005745E3"/>
    <w:rsid w:val="0057657E"/>
    <w:rsid w:val="005814EF"/>
    <w:rsid w:val="0059498C"/>
    <w:rsid w:val="00594DDA"/>
    <w:rsid w:val="005A11F7"/>
    <w:rsid w:val="005A142C"/>
    <w:rsid w:val="005B6107"/>
    <w:rsid w:val="005C0617"/>
    <w:rsid w:val="005F0E81"/>
    <w:rsid w:val="005F7383"/>
    <w:rsid w:val="00606702"/>
    <w:rsid w:val="00620636"/>
    <w:rsid w:val="00637143"/>
    <w:rsid w:val="00652BBE"/>
    <w:rsid w:val="0066285D"/>
    <w:rsid w:val="006A7ACF"/>
    <w:rsid w:val="006B6533"/>
    <w:rsid w:val="006B6950"/>
    <w:rsid w:val="006C183F"/>
    <w:rsid w:val="006D0AD8"/>
    <w:rsid w:val="00710D09"/>
    <w:rsid w:val="0071391F"/>
    <w:rsid w:val="00713E10"/>
    <w:rsid w:val="007244B3"/>
    <w:rsid w:val="007266F7"/>
    <w:rsid w:val="00732C83"/>
    <w:rsid w:val="007371C9"/>
    <w:rsid w:val="00763880"/>
    <w:rsid w:val="00763A12"/>
    <w:rsid w:val="0076419C"/>
    <w:rsid w:val="00765935"/>
    <w:rsid w:val="007727DD"/>
    <w:rsid w:val="00786CE8"/>
    <w:rsid w:val="0079033E"/>
    <w:rsid w:val="007A151A"/>
    <w:rsid w:val="007A1559"/>
    <w:rsid w:val="007A2620"/>
    <w:rsid w:val="007A34E9"/>
    <w:rsid w:val="007A3F12"/>
    <w:rsid w:val="007A527F"/>
    <w:rsid w:val="007B660D"/>
    <w:rsid w:val="007C25D8"/>
    <w:rsid w:val="007D3323"/>
    <w:rsid w:val="007E2A35"/>
    <w:rsid w:val="0080316A"/>
    <w:rsid w:val="00807FE5"/>
    <w:rsid w:val="0085479C"/>
    <w:rsid w:val="00866146"/>
    <w:rsid w:val="00870203"/>
    <w:rsid w:val="00875B43"/>
    <w:rsid w:val="0087756A"/>
    <w:rsid w:val="00884534"/>
    <w:rsid w:val="008902B1"/>
    <w:rsid w:val="00893755"/>
    <w:rsid w:val="008A02C6"/>
    <w:rsid w:val="008E2B26"/>
    <w:rsid w:val="008F6EC0"/>
    <w:rsid w:val="008F771A"/>
    <w:rsid w:val="00906C03"/>
    <w:rsid w:val="00906FAF"/>
    <w:rsid w:val="009176B1"/>
    <w:rsid w:val="00920A9B"/>
    <w:rsid w:val="009258DA"/>
    <w:rsid w:val="009322B4"/>
    <w:rsid w:val="00936861"/>
    <w:rsid w:val="00947C55"/>
    <w:rsid w:val="00951B56"/>
    <w:rsid w:val="0095437E"/>
    <w:rsid w:val="0096473C"/>
    <w:rsid w:val="00965814"/>
    <w:rsid w:val="0097216F"/>
    <w:rsid w:val="0097651B"/>
    <w:rsid w:val="00977727"/>
    <w:rsid w:val="009838F8"/>
    <w:rsid w:val="00983D4A"/>
    <w:rsid w:val="00993A8F"/>
    <w:rsid w:val="009A31A9"/>
    <w:rsid w:val="009A595D"/>
    <w:rsid w:val="009C39A9"/>
    <w:rsid w:val="009C5467"/>
    <w:rsid w:val="009D16DE"/>
    <w:rsid w:val="009F4E82"/>
    <w:rsid w:val="009F574F"/>
    <w:rsid w:val="00A0597C"/>
    <w:rsid w:val="00A078AA"/>
    <w:rsid w:val="00A10001"/>
    <w:rsid w:val="00A2574A"/>
    <w:rsid w:val="00A3696A"/>
    <w:rsid w:val="00A44474"/>
    <w:rsid w:val="00A511BD"/>
    <w:rsid w:val="00A74C98"/>
    <w:rsid w:val="00A969C0"/>
    <w:rsid w:val="00A97FF6"/>
    <w:rsid w:val="00AB1F9D"/>
    <w:rsid w:val="00AB21D9"/>
    <w:rsid w:val="00AE7C46"/>
    <w:rsid w:val="00AF2D0C"/>
    <w:rsid w:val="00AF76D0"/>
    <w:rsid w:val="00B05666"/>
    <w:rsid w:val="00B13E11"/>
    <w:rsid w:val="00B24606"/>
    <w:rsid w:val="00B71037"/>
    <w:rsid w:val="00B75337"/>
    <w:rsid w:val="00B75D93"/>
    <w:rsid w:val="00B80ACE"/>
    <w:rsid w:val="00BA7DE7"/>
    <w:rsid w:val="00BB08E3"/>
    <w:rsid w:val="00BB14A5"/>
    <w:rsid w:val="00BB4D87"/>
    <w:rsid w:val="00BC22D1"/>
    <w:rsid w:val="00BC5FE5"/>
    <w:rsid w:val="00BD19AE"/>
    <w:rsid w:val="00BD49C5"/>
    <w:rsid w:val="00BE46E4"/>
    <w:rsid w:val="00C02FC6"/>
    <w:rsid w:val="00C04B89"/>
    <w:rsid w:val="00C053ED"/>
    <w:rsid w:val="00C0718C"/>
    <w:rsid w:val="00C2069F"/>
    <w:rsid w:val="00C20FD1"/>
    <w:rsid w:val="00C302FA"/>
    <w:rsid w:val="00C34FC7"/>
    <w:rsid w:val="00C40F74"/>
    <w:rsid w:val="00C549D8"/>
    <w:rsid w:val="00C57613"/>
    <w:rsid w:val="00C700DB"/>
    <w:rsid w:val="00C80C1C"/>
    <w:rsid w:val="00C8497C"/>
    <w:rsid w:val="00CA5360"/>
    <w:rsid w:val="00CB2758"/>
    <w:rsid w:val="00CB7A28"/>
    <w:rsid w:val="00CC0E2E"/>
    <w:rsid w:val="00CD0471"/>
    <w:rsid w:val="00CD4D4B"/>
    <w:rsid w:val="00CE3073"/>
    <w:rsid w:val="00CE3892"/>
    <w:rsid w:val="00CF0D39"/>
    <w:rsid w:val="00CF3FE2"/>
    <w:rsid w:val="00D07C41"/>
    <w:rsid w:val="00D1237B"/>
    <w:rsid w:val="00D13A35"/>
    <w:rsid w:val="00D32C41"/>
    <w:rsid w:val="00D35BCE"/>
    <w:rsid w:val="00D425C6"/>
    <w:rsid w:val="00D57017"/>
    <w:rsid w:val="00D62D39"/>
    <w:rsid w:val="00D72283"/>
    <w:rsid w:val="00D84FB2"/>
    <w:rsid w:val="00D85802"/>
    <w:rsid w:val="00D914CF"/>
    <w:rsid w:val="00D9696A"/>
    <w:rsid w:val="00DA7698"/>
    <w:rsid w:val="00DB2616"/>
    <w:rsid w:val="00DB5FBB"/>
    <w:rsid w:val="00DD158D"/>
    <w:rsid w:val="00DD24BB"/>
    <w:rsid w:val="00DD253E"/>
    <w:rsid w:val="00DD7CBE"/>
    <w:rsid w:val="00DE565C"/>
    <w:rsid w:val="00DF6524"/>
    <w:rsid w:val="00E03623"/>
    <w:rsid w:val="00E11180"/>
    <w:rsid w:val="00E1235D"/>
    <w:rsid w:val="00E230F5"/>
    <w:rsid w:val="00E40641"/>
    <w:rsid w:val="00E67D29"/>
    <w:rsid w:val="00E837EE"/>
    <w:rsid w:val="00EB6D8F"/>
    <w:rsid w:val="00ED6ED3"/>
    <w:rsid w:val="00EE1B28"/>
    <w:rsid w:val="00EE26E0"/>
    <w:rsid w:val="00EF3F6D"/>
    <w:rsid w:val="00F05485"/>
    <w:rsid w:val="00F06CF2"/>
    <w:rsid w:val="00F5064B"/>
    <w:rsid w:val="00F51DFA"/>
    <w:rsid w:val="00F63571"/>
    <w:rsid w:val="00F71983"/>
    <w:rsid w:val="00F73ADC"/>
    <w:rsid w:val="00F742C0"/>
    <w:rsid w:val="00F821E8"/>
    <w:rsid w:val="00FA00B5"/>
    <w:rsid w:val="00FA2143"/>
    <w:rsid w:val="00FA4FD3"/>
    <w:rsid w:val="00FA664E"/>
    <w:rsid w:val="00FA79CE"/>
    <w:rsid w:val="00FB291A"/>
    <w:rsid w:val="00FC2CF7"/>
    <w:rsid w:val="00FC4D56"/>
    <w:rsid w:val="00FC508E"/>
    <w:rsid w:val="00FD5987"/>
    <w:rsid w:val="00FE3D79"/>
    <w:rsid w:val="5DC52E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link w:val="10"/>
    <w:qFormat/>
    <w:uiPriority w:val="0"/>
    <w:rPr>
      <w:rFonts w:ascii="宋体" w:hAnsi="Courier New" w:eastAsia="宋体" w:cs="Times New Roman"/>
      <w:kern w:val="0"/>
      <w:sz w:val="20"/>
      <w:szCs w:val="21"/>
      <w:lang w:val="en-US" w:eastAsia="zh-CN" w:bidi="ar-SA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3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8">
    <w:name w:val="Hyperlink"/>
    <w:basedOn w:val="7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9">
    <w:name w:val="页脚 字符"/>
    <w:basedOn w:val="7"/>
    <w:link w:val="3"/>
    <w:qFormat/>
    <w:uiPriority w:val="99"/>
    <w:rPr>
      <w:sz w:val="18"/>
      <w:szCs w:val="18"/>
    </w:rPr>
  </w:style>
  <w:style w:type="character" w:customStyle="1" w:styleId="10">
    <w:name w:val="纯文本 字符"/>
    <w:basedOn w:val="7"/>
    <w:link w:val="2"/>
    <w:uiPriority w:val="0"/>
    <w:rPr>
      <w:rFonts w:ascii="宋体" w:hAnsi="Courier New" w:eastAsia="宋体" w:cs="Times New Roman"/>
      <w:kern w:val="0"/>
      <w:sz w:val="20"/>
      <w:szCs w:val="21"/>
    </w:rPr>
  </w:style>
  <w:style w:type="paragraph" w:styleId="11">
    <w:name w:val="List Paragraph"/>
    <w:basedOn w:val="1"/>
    <w:qFormat/>
    <w:uiPriority w:val="34"/>
    <w:pPr>
      <w:ind w:firstLine="420" w:firstLineChars="200"/>
    </w:pPr>
  </w:style>
  <w:style w:type="character" w:customStyle="1" w:styleId="12">
    <w:name w:val="Unresolved Mention"/>
    <w:basedOn w:val="7"/>
    <w:semiHidden/>
    <w:unhideWhenUsed/>
    <w:uiPriority w:val="99"/>
    <w:rPr>
      <w:color w:val="605E5C"/>
      <w:shd w:val="clear" w:color="auto" w:fill="E1DFDD"/>
    </w:rPr>
  </w:style>
  <w:style w:type="character" w:customStyle="1" w:styleId="13">
    <w:name w:val="页眉 字符"/>
    <w:basedOn w:val="7"/>
    <w:link w:val="4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1757</Words>
  <Characters>1769</Characters>
  <Lines>13</Lines>
  <Paragraphs>3</Paragraphs>
  <TotalTime>1563</TotalTime>
  <ScaleCrop>false</ScaleCrop>
  <LinksUpToDate>false</LinksUpToDate>
  <CharactersWithSpaces>1779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2023-03-27T02:14:00Z</dcterms:created>
  <dc:creator>清风</dc:creator>
  <cp:lastModifiedBy>清风</cp:lastModifiedBy>
  <dcterms:modified xsi:type="dcterms:W3CDTF">2023-08-03T15:37:33Z</dcterms:modified>
  <cp:revision>310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72C6FE5A164142D09A68BA3FAA243F12_12</vt:lpwstr>
  </property>
</Properties>
</file>